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7B" w:rsidRPr="00A46E7B" w:rsidRDefault="00A46E7B" w:rsidP="00A46E7B">
      <w:pPr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>Інформація до загальних зборів, які відбудуться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28.04.2020 року</w:t>
      </w:r>
      <w:bookmarkStart w:id="0" w:name="_GoBack"/>
      <w:bookmarkEnd w:id="0"/>
      <w:r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A46E7B" w:rsidRPr="00A46E7B" w:rsidRDefault="00A46E7B" w:rsidP="00A46E7B">
      <w:pPr>
        <w:rPr>
          <w:rFonts w:ascii="Times New Roman" w:hAnsi="Times New Roman" w:cs="Times New Roman"/>
          <w:sz w:val="24"/>
          <w:szCs w:val="24"/>
        </w:rPr>
      </w:pPr>
      <w:r w:rsidRPr="00A46E7B">
        <w:rPr>
          <w:rFonts w:ascii="Times New Roman" w:hAnsi="Times New Roman" w:cs="Times New Roman"/>
          <w:sz w:val="24"/>
          <w:szCs w:val="24"/>
        </w:rPr>
        <w:t xml:space="preserve">Дата складання переліку акціонерів Товариства, які мають право на участь у річних загальних зборах акціонерів Товариства: 22 квітня 2020 року. </w:t>
      </w:r>
    </w:p>
    <w:p w:rsidR="00A46E7B" w:rsidRPr="00A46E7B" w:rsidRDefault="00A46E7B" w:rsidP="00A46E7B">
      <w:pPr>
        <w:rPr>
          <w:rFonts w:ascii="Times New Roman" w:hAnsi="Times New Roman" w:cs="Times New Roman"/>
          <w:sz w:val="24"/>
          <w:szCs w:val="24"/>
        </w:rPr>
      </w:pPr>
      <w:r w:rsidRPr="00A46E7B">
        <w:rPr>
          <w:rFonts w:ascii="Times New Roman" w:hAnsi="Times New Roman" w:cs="Times New Roman"/>
          <w:sz w:val="24"/>
          <w:szCs w:val="24"/>
        </w:rPr>
        <w:t>Згідно з переліком акціонерів, яким надсилається повідомлення про проведення загальних зборів акціонерів станом на 18.03.2020 р. загальна кількість акцій складає 1 890 400 шт., кількість голосуючих акцій – 1 630 596 шт.</w:t>
      </w:r>
    </w:p>
    <w:p w:rsidR="00A46E7B" w:rsidRPr="00A46E7B" w:rsidRDefault="00A46E7B" w:rsidP="00A46E7B">
      <w:pPr>
        <w:rPr>
          <w:rFonts w:ascii="Times New Roman" w:hAnsi="Times New Roman" w:cs="Times New Roman"/>
          <w:sz w:val="24"/>
          <w:szCs w:val="24"/>
        </w:rPr>
      </w:pPr>
      <w:r w:rsidRPr="00A46E7B">
        <w:rPr>
          <w:rFonts w:ascii="Times New Roman" w:hAnsi="Times New Roman" w:cs="Times New Roman"/>
          <w:sz w:val="24"/>
          <w:szCs w:val="24"/>
        </w:rPr>
        <w:t>Для участі у загальних зборах акціонерів Товариства:</w:t>
      </w:r>
    </w:p>
    <w:p w:rsidR="00A46E7B" w:rsidRPr="00A46E7B" w:rsidRDefault="00A46E7B" w:rsidP="00A46E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E7B">
        <w:rPr>
          <w:rFonts w:ascii="Times New Roman" w:hAnsi="Times New Roman" w:cs="Times New Roman"/>
          <w:sz w:val="24"/>
          <w:szCs w:val="24"/>
        </w:rPr>
        <w:t>акціонерам Товариства необхідно мати при собі документ, що посвідчує особу (паспорт);</w:t>
      </w:r>
    </w:p>
    <w:p w:rsidR="00A46E7B" w:rsidRPr="00A46E7B" w:rsidRDefault="00A46E7B" w:rsidP="00A46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E7B">
        <w:rPr>
          <w:rFonts w:ascii="Times New Roman" w:hAnsi="Times New Roman" w:cs="Times New Roman"/>
          <w:sz w:val="24"/>
          <w:szCs w:val="24"/>
        </w:rPr>
        <w:tab/>
        <w:t>представникам акціонерів Товариства необхідно мати при собі документ, що посвідчує особу (паспорт) та повноваження представника (для керівників юридичних осіб – документ про призначення на посаду та виписку зі статуту акціонера Товариства – юридичної особи, у якій визначені повноваження керівника, для інших представників – довіреність, видану для участі у загальних зборах акціонерів Товариства, оформлену згідно з законодавством України).</w:t>
      </w:r>
    </w:p>
    <w:p w:rsidR="00CC540B" w:rsidRDefault="00A46E7B" w:rsidP="00A46E7B">
      <w:pPr>
        <w:rPr>
          <w:rFonts w:ascii="Times New Roman" w:hAnsi="Times New Roman" w:cs="Times New Roman"/>
          <w:sz w:val="24"/>
          <w:szCs w:val="24"/>
        </w:rPr>
      </w:pPr>
      <w:r w:rsidRPr="00A46E7B">
        <w:rPr>
          <w:rFonts w:ascii="Times New Roman" w:hAnsi="Times New Roman" w:cs="Times New Roman"/>
          <w:sz w:val="24"/>
          <w:szCs w:val="24"/>
        </w:rPr>
        <w:t>Адреса веб-сайту Товариства, на якому розміщена інформація з проектами рішень щодо кожного з питань, включених до проекту порядку денного: http://ptovtry.pat.ua.</w:t>
      </w:r>
    </w:p>
    <w:p w:rsidR="002E739D" w:rsidRDefault="002E739D">
      <w:pPr>
        <w:rPr>
          <w:rFonts w:ascii="Times New Roman" w:hAnsi="Times New Roman" w:cs="Times New Roman"/>
          <w:sz w:val="24"/>
          <w:szCs w:val="24"/>
        </w:rPr>
      </w:pP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2E739D"/>
    <w:rsid w:val="0030314A"/>
    <w:rsid w:val="005351A2"/>
    <w:rsid w:val="008470E7"/>
    <w:rsid w:val="00962E8A"/>
    <w:rsid w:val="009E6DDA"/>
    <w:rsid w:val="00A46E7B"/>
    <w:rsid w:val="00CC540B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2020-03-25T10:52:00Z</dcterms:created>
  <dcterms:modified xsi:type="dcterms:W3CDTF">2020-03-25T12:13:00Z</dcterms:modified>
</cp:coreProperties>
</file>